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before="83" w:after="0" w:line="240" w:lineRule="auto"/>
        <w:ind w:left="252"/>
        <w:jc w:val="center"/>
        <w:outlineLvl w:val="2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A3B5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МИНИСТЕРСТВО ОБРАЗОВАНИЯ И НАУКИ КЫРГЫЗСКОЙ РЕСПУБЛИКИ</w:t>
      </w: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3694" w:right="584" w:hanging="3104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A3B5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КЫРГЫЗСКИЙ ГОСУДАРСТВЕННЫЙ ТЕХНИЧЕСКИЙ УНИВЕРСИТЕТ им. И. РАЗЗАКОВА</w:t>
      </w: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26"/>
          <w:szCs w:val="26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</w:pPr>
    </w:p>
    <w:p w:rsidR="007A3B5E" w:rsidRPr="007A3B5E" w:rsidRDefault="007A3B5E" w:rsidP="007A3B5E">
      <w:pPr>
        <w:widowControl w:val="0"/>
        <w:tabs>
          <w:tab w:val="left" w:pos="6056"/>
        </w:tabs>
        <w:kinsoku w:val="0"/>
        <w:overflowPunct w:val="0"/>
        <w:autoSpaceDE w:val="0"/>
        <w:autoSpaceDN w:val="0"/>
        <w:adjustRightInd w:val="0"/>
        <w:spacing w:after="0" w:line="306" w:lineRule="exact"/>
        <w:ind w:left="519"/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</w:pPr>
      <w:r w:rsidRPr="007A3B5E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>ОДОБРЕНО</w:t>
      </w:r>
      <w:r w:rsidRPr="007A3B5E">
        <w:rPr>
          <w:rFonts w:ascii="Times New Roman" w:eastAsiaTheme="minorEastAsia" w:hAnsi="Times New Roman" w:cs="Times New Roman"/>
          <w:b/>
          <w:bCs/>
          <w:sz w:val="27"/>
          <w:szCs w:val="27"/>
          <w:lang w:eastAsia="ru-RU"/>
        </w:rPr>
        <w:tab/>
        <w:t>УТВЕРЖДАЮ</w:t>
      </w:r>
    </w:p>
    <w:p w:rsidR="007A3B5E" w:rsidRPr="007A3B5E" w:rsidRDefault="007A3B5E" w:rsidP="007A3B5E">
      <w:pPr>
        <w:widowControl w:val="0"/>
        <w:tabs>
          <w:tab w:val="left" w:pos="5654"/>
        </w:tabs>
        <w:kinsoku w:val="0"/>
        <w:overflowPunct w:val="0"/>
        <w:autoSpaceDE w:val="0"/>
        <w:autoSpaceDN w:val="0"/>
        <w:adjustRightInd w:val="0"/>
        <w:spacing w:after="0" w:line="306" w:lineRule="exact"/>
        <w:ind w:left="101"/>
        <w:outlineLvl w:val="1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7A3B5E">
        <w:rPr>
          <w:rFonts w:ascii="Times New Roman" w:eastAsiaTheme="minorEastAsia" w:hAnsi="Times New Roman" w:cs="Times New Roman"/>
          <w:sz w:val="27"/>
          <w:szCs w:val="27"/>
          <w:lang w:eastAsia="ru-RU"/>
        </w:rPr>
        <w:t>Учебно-методическим</w:t>
      </w:r>
      <w:r w:rsidRPr="007A3B5E">
        <w:rPr>
          <w:rFonts w:ascii="Times New Roman" w:eastAsiaTheme="minorEastAsia" w:hAnsi="Times New Roman" w:cs="Times New Roman"/>
          <w:spacing w:val="-4"/>
          <w:sz w:val="27"/>
          <w:szCs w:val="27"/>
          <w:lang w:eastAsia="ru-RU"/>
        </w:rPr>
        <w:t xml:space="preserve"> </w:t>
      </w:r>
      <w:r w:rsidRPr="007A3B5E">
        <w:rPr>
          <w:rFonts w:ascii="Times New Roman" w:eastAsiaTheme="minorEastAsia" w:hAnsi="Times New Roman" w:cs="Times New Roman"/>
          <w:sz w:val="27"/>
          <w:szCs w:val="27"/>
          <w:lang w:eastAsia="ru-RU"/>
        </w:rPr>
        <w:t>советом</w:t>
      </w:r>
      <w:r w:rsidRPr="007A3B5E">
        <w:rPr>
          <w:rFonts w:ascii="Times New Roman" w:eastAsiaTheme="minorEastAsia" w:hAnsi="Times New Roman" w:cs="Times New Roman"/>
          <w:sz w:val="27"/>
          <w:szCs w:val="27"/>
          <w:lang w:eastAsia="ru-RU"/>
        </w:rPr>
        <w:tab/>
        <w:t>Ректор КГТУ</w:t>
      </w:r>
      <w:r w:rsidRPr="007A3B5E">
        <w:rPr>
          <w:rFonts w:ascii="Times New Roman" w:eastAsiaTheme="minorEastAsia" w:hAnsi="Times New Roman" w:cs="Times New Roman"/>
          <w:spacing w:val="-2"/>
          <w:sz w:val="27"/>
          <w:szCs w:val="27"/>
          <w:lang w:eastAsia="ru-RU"/>
        </w:rPr>
        <w:t xml:space="preserve"> </w:t>
      </w:r>
      <w:proofErr w:type="spellStart"/>
      <w:r w:rsidRPr="007A3B5E">
        <w:rPr>
          <w:rFonts w:ascii="Times New Roman" w:eastAsiaTheme="minorEastAsia" w:hAnsi="Times New Roman" w:cs="Times New Roman"/>
          <w:sz w:val="27"/>
          <w:szCs w:val="27"/>
          <w:lang w:eastAsia="ru-RU"/>
        </w:rPr>
        <w:t>им.И.Раззакова</w:t>
      </w:r>
      <w:proofErr w:type="spellEnd"/>
    </w:p>
    <w:p w:rsidR="007A3B5E" w:rsidRPr="007A3B5E" w:rsidRDefault="007A3B5E" w:rsidP="007A3B5E">
      <w:pPr>
        <w:widowControl w:val="0"/>
        <w:tabs>
          <w:tab w:val="left" w:pos="5654"/>
        </w:tabs>
        <w:kinsoku w:val="0"/>
        <w:overflowPunct w:val="0"/>
        <w:autoSpaceDE w:val="0"/>
        <w:autoSpaceDN w:val="0"/>
        <w:adjustRightInd w:val="0"/>
        <w:spacing w:after="0" w:line="306" w:lineRule="exact"/>
        <w:ind w:left="101"/>
        <w:outlineLvl w:val="1"/>
        <w:rPr>
          <w:rFonts w:ascii="Times New Roman" w:eastAsiaTheme="minorEastAsia" w:hAnsi="Times New Roman" w:cs="Times New Roman"/>
          <w:sz w:val="27"/>
          <w:szCs w:val="27"/>
          <w:lang w:eastAsia="ru-RU"/>
        </w:rPr>
        <w:sectPr w:rsidR="007A3B5E" w:rsidRPr="007A3B5E" w:rsidSect="007A3B5E">
          <w:pgSz w:w="11910" w:h="16840"/>
          <w:pgMar w:top="1580" w:right="740" w:bottom="280" w:left="1600" w:header="720" w:footer="720" w:gutter="0"/>
          <w:cols w:space="720"/>
          <w:noEndnote/>
        </w:sectPr>
      </w:pPr>
    </w:p>
    <w:p w:rsidR="007A3B5E" w:rsidRPr="007A3B5E" w:rsidRDefault="007A3B5E" w:rsidP="007A3B5E">
      <w:pPr>
        <w:widowControl w:val="0"/>
        <w:tabs>
          <w:tab w:val="left" w:pos="1899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101" w:right="38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7A3B5E">
        <w:rPr>
          <w:rFonts w:ascii="Times New Roman" w:eastAsiaTheme="minorEastAsia" w:hAnsi="Times New Roman" w:cs="Times New Roman"/>
          <w:sz w:val="27"/>
          <w:szCs w:val="27"/>
          <w:lang w:eastAsia="ru-RU"/>
        </w:rPr>
        <w:lastRenderedPageBreak/>
        <w:t xml:space="preserve">КГТУ </w:t>
      </w:r>
      <w:proofErr w:type="spellStart"/>
      <w:r w:rsidRPr="007A3B5E">
        <w:rPr>
          <w:rFonts w:ascii="Times New Roman" w:eastAsiaTheme="minorEastAsia" w:hAnsi="Times New Roman" w:cs="Times New Roman"/>
          <w:sz w:val="27"/>
          <w:szCs w:val="27"/>
          <w:lang w:eastAsia="ru-RU"/>
        </w:rPr>
        <w:t>им.И</w:t>
      </w:r>
      <w:proofErr w:type="spellEnd"/>
      <w:r w:rsidRPr="007A3B5E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. </w:t>
      </w:r>
      <w:proofErr w:type="spellStart"/>
      <w:r w:rsidRPr="007A3B5E">
        <w:rPr>
          <w:rFonts w:ascii="Times New Roman" w:eastAsiaTheme="minorEastAsia" w:hAnsi="Times New Roman" w:cs="Times New Roman"/>
          <w:sz w:val="27"/>
          <w:szCs w:val="27"/>
          <w:lang w:eastAsia="ru-RU"/>
        </w:rPr>
        <w:t>Раззакова</w:t>
      </w:r>
      <w:proofErr w:type="spellEnd"/>
      <w:r w:rsidRPr="007A3B5E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 протокол</w:t>
      </w:r>
      <w:r w:rsidRPr="007A3B5E">
        <w:rPr>
          <w:rFonts w:ascii="Times New Roman" w:eastAsiaTheme="minorEastAsia" w:hAnsi="Times New Roman" w:cs="Times New Roman"/>
          <w:spacing w:val="-2"/>
          <w:sz w:val="27"/>
          <w:szCs w:val="27"/>
          <w:lang w:eastAsia="ru-RU"/>
        </w:rPr>
        <w:t xml:space="preserve"> </w:t>
      </w:r>
      <w:r w:rsidRPr="007A3B5E">
        <w:rPr>
          <w:rFonts w:ascii="Times New Roman" w:eastAsiaTheme="minorEastAsia" w:hAnsi="Times New Roman" w:cs="Times New Roman"/>
          <w:sz w:val="27"/>
          <w:szCs w:val="27"/>
          <w:lang w:eastAsia="ru-RU"/>
        </w:rPr>
        <w:t>№</w:t>
      </w:r>
      <w:r w:rsidRPr="007A3B5E">
        <w:rPr>
          <w:rFonts w:ascii="Times New Roman" w:eastAsiaTheme="minorEastAsia" w:hAnsi="Times New Roman" w:cs="Times New Roman"/>
          <w:spacing w:val="-2"/>
          <w:sz w:val="27"/>
          <w:szCs w:val="27"/>
          <w:lang w:eastAsia="ru-RU"/>
        </w:rPr>
        <w:t xml:space="preserve"> </w:t>
      </w:r>
      <w:r w:rsidRPr="007A3B5E">
        <w:rPr>
          <w:rFonts w:ascii="Times New Roman" w:eastAsiaTheme="minorEastAsia" w:hAnsi="Times New Roman" w:cs="Times New Roman"/>
          <w:sz w:val="27"/>
          <w:szCs w:val="27"/>
          <w:u w:val="single"/>
          <w:lang w:eastAsia="ru-RU"/>
        </w:rPr>
        <w:t>_</w:t>
      </w:r>
      <w:r w:rsidRPr="007A3B5E">
        <w:rPr>
          <w:rFonts w:ascii="Times New Roman" w:eastAsiaTheme="minorEastAsia" w:hAnsi="Times New Roman" w:cs="Times New Roman"/>
          <w:sz w:val="27"/>
          <w:szCs w:val="27"/>
          <w:u w:val="single"/>
          <w:lang w:eastAsia="ru-RU"/>
        </w:rPr>
        <w:tab/>
      </w:r>
      <w:r w:rsidRPr="007A3B5E">
        <w:rPr>
          <w:rFonts w:ascii="Times New Roman" w:eastAsiaTheme="minorEastAsia" w:hAnsi="Times New Roman" w:cs="Times New Roman"/>
          <w:sz w:val="27"/>
          <w:szCs w:val="27"/>
          <w:lang w:eastAsia="ru-RU"/>
        </w:rPr>
        <w:t>_</w:t>
      </w:r>
    </w:p>
    <w:p w:rsidR="007A3B5E" w:rsidRPr="007A3B5E" w:rsidRDefault="007A3B5E" w:rsidP="007A3B5E">
      <w:pPr>
        <w:widowControl w:val="0"/>
        <w:tabs>
          <w:tab w:val="left" w:pos="916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101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7A3B5E">
        <w:rPr>
          <w:rFonts w:ascii="Times New Roman" w:eastAsiaTheme="minorEastAsia" w:hAnsi="Times New Roman" w:cs="Times New Roman"/>
          <w:sz w:val="24"/>
          <w:szCs w:val="24"/>
          <w:lang w:eastAsia="ru-RU"/>
        </w:rPr>
        <w:br w:type="column"/>
      </w:r>
      <w:r w:rsidRPr="007A3B5E">
        <w:rPr>
          <w:rFonts w:ascii="Times New Roman" w:eastAsiaTheme="minorEastAsia" w:hAnsi="Times New Roman" w:cs="Times New Roman"/>
          <w:sz w:val="27"/>
          <w:szCs w:val="27"/>
          <w:u w:val="single"/>
          <w:lang w:eastAsia="ru-RU"/>
        </w:rPr>
        <w:lastRenderedPageBreak/>
        <w:t xml:space="preserve"> </w:t>
      </w:r>
      <w:r w:rsidRPr="007A3B5E">
        <w:rPr>
          <w:rFonts w:ascii="Times New Roman" w:eastAsiaTheme="minorEastAsia" w:hAnsi="Times New Roman" w:cs="Times New Roman"/>
          <w:sz w:val="27"/>
          <w:szCs w:val="27"/>
          <w:u w:val="single"/>
          <w:lang w:eastAsia="ru-RU"/>
        </w:rPr>
        <w:tab/>
      </w:r>
      <w:r w:rsidRPr="007A3B5E">
        <w:rPr>
          <w:rFonts w:ascii="Times New Roman" w:eastAsiaTheme="minorEastAsia" w:hAnsi="Times New Roman" w:cs="Times New Roman"/>
          <w:sz w:val="27"/>
          <w:szCs w:val="27"/>
          <w:lang w:eastAsia="ru-RU"/>
        </w:rPr>
        <w:t xml:space="preserve">проф. </w:t>
      </w:r>
      <w:proofErr w:type="spellStart"/>
      <w:r w:rsidRPr="007A3B5E">
        <w:rPr>
          <w:rFonts w:ascii="Times New Roman" w:eastAsiaTheme="minorEastAsia" w:hAnsi="Times New Roman" w:cs="Times New Roman"/>
          <w:sz w:val="27"/>
          <w:szCs w:val="27"/>
          <w:lang w:eastAsia="ru-RU"/>
        </w:rPr>
        <w:t>М.Дж</w:t>
      </w:r>
      <w:proofErr w:type="spellEnd"/>
      <w:r w:rsidRPr="007A3B5E">
        <w:rPr>
          <w:rFonts w:ascii="Times New Roman" w:eastAsiaTheme="minorEastAsia" w:hAnsi="Times New Roman" w:cs="Times New Roman"/>
          <w:sz w:val="27"/>
          <w:szCs w:val="27"/>
          <w:lang w:eastAsia="ru-RU"/>
        </w:rPr>
        <w:t>.</w:t>
      </w:r>
      <w:r w:rsidRPr="007A3B5E">
        <w:rPr>
          <w:rFonts w:ascii="Times New Roman" w:eastAsiaTheme="minorEastAsia" w:hAnsi="Times New Roman" w:cs="Times New Roman"/>
          <w:spacing w:val="-8"/>
          <w:sz w:val="27"/>
          <w:szCs w:val="27"/>
          <w:lang w:eastAsia="ru-RU"/>
        </w:rPr>
        <w:t xml:space="preserve"> </w:t>
      </w:r>
      <w:proofErr w:type="spellStart"/>
      <w:r w:rsidRPr="007A3B5E">
        <w:rPr>
          <w:rFonts w:ascii="Times New Roman" w:eastAsiaTheme="minorEastAsia" w:hAnsi="Times New Roman" w:cs="Times New Roman"/>
          <w:sz w:val="27"/>
          <w:szCs w:val="27"/>
          <w:lang w:eastAsia="ru-RU"/>
        </w:rPr>
        <w:t>Джаманбаев</w:t>
      </w:r>
      <w:proofErr w:type="spellEnd"/>
    </w:p>
    <w:p w:rsidR="007A3B5E" w:rsidRPr="007A3B5E" w:rsidRDefault="007A3B5E" w:rsidP="007A3B5E">
      <w:pPr>
        <w:widowControl w:val="0"/>
        <w:tabs>
          <w:tab w:val="left" w:pos="916"/>
        </w:tabs>
        <w:kinsoku w:val="0"/>
        <w:overflowPunct w:val="0"/>
        <w:autoSpaceDE w:val="0"/>
        <w:autoSpaceDN w:val="0"/>
        <w:adjustRightInd w:val="0"/>
        <w:spacing w:before="2" w:after="0" w:line="240" w:lineRule="auto"/>
        <w:ind w:left="101"/>
        <w:rPr>
          <w:rFonts w:ascii="Times New Roman" w:eastAsiaTheme="minorEastAsia" w:hAnsi="Times New Roman" w:cs="Times New Roman"/>
          <w:sz w:val="27"/>
          <w:szCs w:val="27"/>
          <w:lang w:eastAsia="ru-RU"/>
        </w:rPr>
        <w:sectPr w:rsidR="007A3B5E" w:rsidRPr="007A3B5E">
          <w:type w:val="continuous"/>
          <w:pgSz w:w="11910" w:h="16840"/>
          <w:pgMar w:top="1580" w:right="740" w:bottom="280" w:left="1600" w:header="720" w:footer="720" w:gutter="0"/>
          <w:cols w:num="2" w:space="720" w:equalWidth="0">
            <w:col w:w="2732" w:space="2759"/>
            <w:col w:w="4079"/>
          </w:cols>
          <w:noEndnote/>
        </w:sectPr>
      </w:pPr>
    </w:p>
    <w:p w:rsidR="007A3B5E" w:rsidRPr="007A3B5E" w:rsidRDefault="007A3B5E" w:rsidP="007A3B5E">
      <w:pPr>
        <w:widowControl w:val="0"/>
        <w:tabs>
          <w:tab w:val="left" w:pos="641"/>
          <w:tab w:val="left" w:pos="1787"/>
          <w:tab w:val="left" w:pos="5765"/>
          <w:tab w:val="left" w:pos="6238"/>
          <w:tab w:val="left" w:pos="7451"/>
        </w:tabs>
        <w:kinsoku w:val="0"/>
        <w:overflowPunct w:val="0"/>
        <w:autoSpaceDE w:val="0"/>
        <w:autoSpaceDN w:val="0"/>
        <w:adjustRightInd w:val="0"/>
        <w:spacing w:after="0" w:line="309" w:lineRule="exact"/>
        <w:ind w:left="168"/>
        <w:rPr>
          <w:rFonts w:ascii="Times New Roman" w:eastAsiaTheme="minorEastAsia" w:hAnsi="Times New Roman" w:cs="Times New Roman"/>
          <w:sz w:val="27"/>
          <w:szCs w:val="27"/>
          <w:lang w:eastAsia="ru-RU"/>
        </w:rPr>
      </w:pPr>
      <w:r w:rsidRPr="007A3B5E">
        <w:rPr>
          <w:rFonts w:ascii="Times New Roman" w:eastAsiaTheme="minorEastAsia" w:hAnsi="Times New Roman" w:cs="Times New Roman"/>
          <w:sz w:val="27"/>
          <w:szCs w:val="27"/>
          <w:u w:val="single"/>
          <w:lang w:eastAsia="ru-RU"/>
        </w:rPr>
        <w:lastRenderedPageBreak/>
        <w:t>«</w:t>
      </w:r>
      <w:r w:rsidRPr="007A3B5E">
        <w:rPr>
          <w:rFonts w:ascii="Times New Roman" w:eastAsiaTheme="minorEastAsia" w:hAnsi="Times New Roman" w:cs="Times New Roman"/>
          <w:sz w:val="27"/>
          <w:szCs w:val="27"/>
          <w:u w:val="single"/>
          <w:lang w:eastAsia="ru-RU"/>
        </w:rPr>
        <w:tab/>
        <w:t>»</w:t>
      </w:r>
      <w:r w:rsidRPr="007A3B5E">
        <w:rPr>
          <w:rFonts w:ascii="Times New Roman" w:eastAsiaTheme="minorEastAsia" w:hAnsi="Times New Roman" w:cs="Times New Roman"/>
          <w:sz w:val="27"/>
          <w:szCs w:val="27"/>
          <w:u w:val="single"/>
          <w:lang w:eastAsia="ru-RU"/>
        </w:rPr>
        <w:tab/>
        <w:t>2017</w:t>
      </w:r>
      <w:r w:rsidRPr="007A3B5E">
        <w:rPr>
          <w:rFonts w:ascii="Times New Roman" w:eastAsiaTheme="minorEastAsia" w:hAnsi="Times New Roman" w:cs="Times New Roman"/>
          <w:spacing w:val="-1"/>
          <w:sz w:val="27"/>
          <w:szCs w:val="27"/>
          <w:u w:val="single"/>
          <w:lang w:eastAsia="ru-RU"/>
        </w:rPr>
        <w:t xml:space="preserve"> </w:t>
      </w:r>
      <w:r w:rsidRPr="007A3B5E">
        <w:rPr>
          <w:rFonts w:ascii="Times New Roman" w:eastAsiaTheme="minorEastAsia" w:hAnsi="Times New Roman" w:cs="Times New Roman"/>
          <w:sz w:val="27"/>
          <w:szCs w:val="27"/>
          <w:u w:val="single"/>
          <w:lang w:eastAsia="ru-RU"/>
        </w:rPr>
        <w:t>г.</w:t>
      </w:r>
      <w:r w:rsidRPr="007A3B5E">
        <w:rPr>
          <w:rFonts w:ascii="Times New Roman" w:eastAsiaTheme="minorEastAsia" w:hAnsi="Times New Roman" w:cs="Times New Roman"/>
          <w:sz w:val="27"/>
          <w:szCs w:val="27"/>
          <w:lang w:eastAsia="ru-RU"/>
        </w:rPr>
        <w:tab/>
      </w:r>
      <w:r w:rsidRPr="007A3B5E">
        <w:rPr>
          <w:rFonts w:ascii="Times New Roman" w:eastAsiaTheme="minorEastAsia" w:hAnsi="Times New Roman" w:cs="Times New Roman"/>
          <w:sz w:val="27"/>
          <w:szCs w:val="27"/>
          <w:u w:val="single"/>
          <w:lang w:eastAsia="ru-RU"/>
        </w:rPr>
        <w:t>«</w:t>
      </w:r>
      <w:r w:rsidRPr="007A3B5E">
        <w:rPr>
          <w:rFonts w:ascii="Times New Roman" w:eastAsiaTheme="minorEastAsia" w:hAnsi="Times New Roman" w:cs="Times New Roman"/>
          <w:sz w:val="27"/>
          <w:szCs w:val="27"/>
          <w:u w:val="single"/>
          <w:lang w:eastAsia="ru-RU"/>
        </w:rPr>
        <w:tab/>
        <w:t>»</w:t>
      </w:r>
      <w:r w:rsidRPr="007A3B5E">
        <w:rPr>
          <w:rFonts w:ascii="Times New Roman" w:eastAsiaTheme="minorEastAsia" w:hAnsi="Times New Roman" w:cs="Times New Roman"/>
          <w:sz w:val="27"/>
          <w:szCs w:val="27"/>
          <w:u w:val="single"/>
          <w:lang w:eastAsia="ru-RU"/>
        </w:rPr>
        <w:tab/>
        <w:t xml:space="preserve">2017 </w:t>
      </w:r>
      <w:r w:rsidRPr="007A3B5E">
        <w:rPr>
          <w:rFonts w:ascii="Times New Roman" w:eastAsiaTheme="minorEastAsia" w:hAnsi="Times New Roman" w:cs="Times New Roman"/>
          <w:spacing w:val="-4"/>
          <w:sz w:val="27"/>
          <w:szCs w:val="27"/>
          <w:u w:val="single"/>
          <w:lang w:eastAsia="ru-RU"/>
        </w:rPr>
        <w:t>г.</w:t>
      </w: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before="1" w:after="0" w:line="240" w:lineRule="auto"/>
        <w:rPr>
          <w:rFonts w:ascii="Times New Roman" w:eastAsiaTheme="minorEastAsia" w:hAnsi="Times New Roman" w:cs="Times New Roman"/>
          <w:sz w:val="25"/>
          <w:szCs w:val="25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before="85" w:after="0" w:line="240" w:lineRule="auto"/>
        <w:ind w:left="2967" w:right="2972"/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</w:pPr>
      <w:r w:rsidRPr="007A3B5E"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  <w:t>ПОЛОЖЕНИЕ</w:t>
      </w: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before="323" w:after="0" w:line="240" w:lineRule="auto"/>
        <w:ind w:left="2967" w:right="2975"/>
        <w:jc w:val="center"/>
        <w:outlineLvl w:val="0"/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</w:pPr>
      <w:r w:rsidRPr="007A3B5E"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  <w:t xml:space="preserve">o магистерской диссертации КГТУ </w:t>
      </w:r>
      <w:proofErr w:type="spellStart"/>
      <w:r w:rsidRPr="007A3B5E"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  <w:t>им.И.Раззакова</w:t>
      </w:r>
      <w:proofErr w:type="spellEnd"/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sz w:val="32"/>
          <w:szCs w:val="32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30"/>
          <w:szCs w:val="3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30"/>
          <w:szCs w:val="3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30"/>
          <w:szCs w:val="3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30"/>
          <w:szCs w:val="3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30"/>
          <w:szCs w:val="30"/>
          <w:lang w:eastAsia="ru-RU"/>
        </w:rPr>
      </w:pPr>
      <w:bookmarkStart w:id="0" w:name="_GoBack"/>
      <w:bookmarkEnd w:id="0"/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30"/>
          <w:szCs w:val="3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30"/>
          <w:szCs w:val="3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30"/>
          <w:szCs w:val="3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30"/>
          <w:szCs w:val="3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30"/>
          <w:szCs w:val="3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bCs/>
          <w:sz w:val="30"/>
          <w:szCs w:val="30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before="9" w:after="0" w:line="240" w:lineRule="auto"/>
        <w:rPr>
          <w:rFonts w:ascii="Times New Roman" w:eastAsiaTheme="minorEastAsia" w:hAnsi="Times New Roman" w:cs="Times New Roman"/>
          <w:b/>
          <w:bCs/>
          <w:sz w:val="31"/>
          <w:szCs w:val="31"/>
          <w:lang w:eastAsia="ru-RU"/>
        </w:rPr>
      </w:pP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967" w:right="297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7A3B5E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Бишкек 2017</w:t>
      </w:r>
    </w:p>
    <w:p w:rsidR="007A3B5E" w:rsidRPr="007A3B5E" w:rsidRDefault="007A3B5E" w:rsidP="007A3B5E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left="2967" w:right="2972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sectPr w:rsidR="007A3B5E" w:rsidRPr="007A3B5E">
          <w:type w:val="continuous"/>
          <w:pgSz w:w="11910" w:h="16840"/>
          <w:pgMar w:top="1580" w:right="740" w:bottom="280" w:left="1600" w:header="720" w:footer="720" w:gutter="0"/>
          <w:cols w:space="720" w:equalWidth="0">
            <w:col w:w="9570"/>
          </w:cols>
          <w:noEndnote/>
        </w:sectPr>
      </w:pP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7A3B5E">
        <w:rPr>
          <w:rFonts w:ascii="Times New Roman" w:hAnsi="Times New Roman" w:cs="Times New Roman"/>
          <w:sz w:val="28"/>
          <w:szCs w:val="28"/>
        </w:rPr>
        <w:t>Диссертация – это один из видов научной работы, имеющий квалификационный характер. Магистерская диссертация подразумевает подготовку научной работы к публичной защите и получение степени магистра</w:t>
      </w:r>
    </w:p>
    <w:p w:rsid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 xml:space="preserve">Магистерская диссертация – научная квалификационная работа, выполненная автором на основании проведенных исследований, под научным руководством кандидата, доктора наук (на стыке с помощью консультанта), доцента, содержащая свидетельство о глубоком знании автора предмета исследований и обширные знания литературы в этом направлений. 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Магистерская диссертация является первым шагом становления ученого специалиста, обладающего широким кругом возможностей дальнейшего использование приобретённых знаний и навыков.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A3B5E">
        <w:rPr>
          <w:rFonts w:ascii="Times New Roman" w:hAnsi="Times New Roman" w:cs="Times New Roman"/>
          <w:sz w:val="28"/>
          <w:szCs w:val="28"/>
        </w:rPr>
        <w:t>Решение и предложение магистерской диссертаций должны быть аргументированы, критически оценены, следует определить практическую ценность, новизну, перспективность научного, социального и экономического плана.</w:t>
      </w:r>
      <w:proofErr w:type="gramEnd"/>
      <w:r w:rsidRPr="007A3B5E">
        <w:rPr>
          <w:rFonts w:ascii="Times New Roman" w:hAnsi="Times New Roman" w:cs="Times New Roman"/>
          <w:sz w:val="28"/>
          <w:szCs w:val="28"/>
        </w:rPr>
        <w:t xml:space="preserve"> Для  публичной диссертации необходимы рекомендации, подтверждающие научные выводы и предложения.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 xml:space="preserve">2. </w:t>
      </w:r>
      <w:r w:rsidRPr="007A3B5E">
        <w:rPr>
          <w:rFonts w:ascii="Times New Roman" w:hAnsi="Times New Roman" w:cs="Times New Roman"/>
          <w:sz w:val="28"/>
          <w:szCs w:val="28"/>
        </w:rPr>
        <w:t>Темы диссертационных работ ежегодного обновляются и должны соответствовать требованиям, представляемым к первой степени научного – исследовательской деятельности: актуальность, перспективность, прикладная и теоретическая направленность, соответствие духу времени.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 xml:space="preserve">3. </w:t>
      </w:r>
      <w:r w:rsidRPr="007A3B5E">
        <w:rPr>
          <w:rFonts w:ascii="Times New Roman" w:hAnsi="Times New Roman" w:cs="Times New Roman"/>
          <w:sz w:val="28"/>
          <w:szCs w:val="28"/>
        </w:rPr>
        <w:t>Магистрант может предложить свою тему исследований, обосновав ее целесообразность.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 xml:space="preserve">4. </w:t>
      </w:r>
      <w:r w:rsidRPr="007A3B5E">
        <w:rPr>
          <w:rFonts w:ascii="Times New Roman" w:hAnsi="Times New Roman" w:cs="Times New Roman"/>
          <w:sz w:val="28"/>
          <w:szCs w:val="28"/>
        </w:rPr>
        <w:t>Тема магистерской диссертации в течение двух месяцев после поступления магистранта в магистратуру, обсуждается на заседании кафедры, принимается на заседание Совета факультета и утверждается ректором университета .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r w:rsidRPr="007A3B5E">
        <w:rPr>
          <w:rFonts w:ascii="Times New Roman" w:hAnsi="Times New Roman" w:cs="Times New Roman"/>
          <w:sz w:val="28"/>
          <w:szCs w:val="28"/>
        </w:rPr>
        <w:t>В соответствии с темой магистерских работ руководитель выдает магистранту задание по изучению объекта. Задание (по утвержденной форме) заполняется магистрантом и руководителем, утверждается на заседании кафедры.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 xml:space="preserve">6. </w:t>
      </w:r>
      <w:r w:rsidRPr="007A3B5E">
        <w:rPr>
          <w:rFonts w:ascii="Times New Roman" w:hAnsi="Times New Roman" w:cs="Times New Roman"/>
          <w:sz w:val="28"/>
          <w:szCs w:val="28"/>
        </w:rPr>
        <w:t>Руководители магистерских работ назначаются по рекомендации заведующими кафедрами. Руководителями магистерских работ могут быть профессора, доценты ВУЗа   и высококвалифицированные специалисты учреждений и предприятий.</w:t>
      </w:r>
    </w:p>
    <w:p w:rsidR="007A3B5E" w:rsidRPr="007A3B5E" w:rsidRDefault="007A3B5E" w:rsidP="007A3B5E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В обязанности руководителя магистерской диссертации входят: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определить задание по магистерской работе;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составить план работы;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совместно с магистратурой заполнить бланк – задание;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организовать научные исследования;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установить сроки и объем самостоятельной деятельности;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организовать консультации по мере выполнения магистрантом работы;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проверять выполнения работы в соответствии с утверждённым графиком;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 xml:space="preserve">фиксировать объём </w:t>
      </w:r>
      <w:proofErr w:type="gramStart"/>
      <w:r w:rsidRPr="007A3B5E">
        <w:rPr>
          <w:rFonts w:ascii="Times New Roman" w:hAnsi="Times New Roman" w:cs="Times New Roman"/>
          <w:sz w:val="28"/>
          <w:szCs w:val="28"/>
        </w:rPr>
        <w:t>поэтапного</w:t>
      </w:r>
      <w:proofErr w:type="gramEnd"/>
      <w:r w:rsidRPr="007A3B5E">
        <w:rPr>
          <w:rFonts w:ascii="Times New Roman" w:hAnsi="Times New Roman" w:cs="Times New Roman"/>
          <w:sz w:val="28"/>
          <w:szCs w:val="28"/>
        </w:rPr>
        <w:t xml:space="preserve"> выполнение работ в журнале магистратуры;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 xml:space="preserve">• </w:t>
      </w:r>
      <w:r w:rsidRPr="007A3B5E">
        <w:rPr>
          <w:rFonts w:ascii="Times New Roman" w:hAnsi="Times New Roman" w:cs="Times New Roman"/>
          <w:sz w:val="28"/>
          <w:szCs w:val="28"/>
        </w:rPr>
        <w:t>проводить аттестацию магистранта на заседании кафедры;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 xml:space="preserve">7. </w:t>
      </w:r>
      <w:r w:rsidRPr="007A3B5E">
        <w:rPr>
          <w:rFonts w:ascii="Times New Roman" w:hAnsi="Times New Roman" w:cs="Times New Roman"/>
          <w:sz w:val="28"/>
          <w:szCs w:val="28"/>
        </w:rPr>
        <w:t>По предложению руководителя магистерской работы и магистранта при необходимости кафедре предоставляется право приглашать консультанта на счет лимита времени отведенного для руководителя.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 xml:space="preserve">8. </w:t>
      </w:r>
      <w:r w:rsidRPr="007A3B5E">
        <w:rPr>
          <w:rFonts w:ascii="Times New Roman" w:hAnsi="Times New Roman" w:cs="Times New Roman"/>
          <w:sz w:val="28"/>
          <w:szCs w:val="28"/>
        </w:rPr>
        <w:t>В магистерской работе соблюдается схема научного исследования;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Обоснование актуальности выбранной темы;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Постановка цели и конкретных задач исследования;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Определение объекта предмета исследования;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Выбор метода (методики исследования)</w:t>
      </w:r>
      <w:proofErr w:type="gramStart"/>
      <w:r w:rsidRPr="007A3B5E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Обслуживание результатов исследования;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Формулирование выводов и оценки результатов.</w:t>
      </w:r>
    </w:p>
    <w:p w:rsidR="007A3B5E" w:rsidRPr="007A3B5E" w:rsidRDefault="007A3B5E" w:rsidP="007A3B5E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7A3B5E">
        <w:rPr>
          <w:rFonts w:ascii="Times New Roman" w:hAnsi="Times New Roman" w:cs="Times New Roman"/>
          <w:sz w:val="28"/>
          <w:szCs w:val="28"/>
        </w:rPr>
        <w:t xml:space="preserve">9. </w:t>
      </w:r>
      <w:r w:rsidRPr="007A3B5E">
        <w:rPr>
          <w:rFonts w:ascii="Times New Roman" w:hAnsi="Times New Roman" w:cs="Times New Roman"/>
          <w:sz w:val="28"/>
          <w:szCs w:val="28"/>
        </w:rPr>
        <w:t xml:space="preserve">По результатам предварительной защиты (не менее чем за месяц до защиты) на заседании кафедры решается вопрос о допуске </w:t>
      </w:r>
      <w:proofErr w:type="gramStart"/>
      <w:r w:rsidRPr="007A3B5E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A3B5E">
        <w:rPr>
          <w:rFonts w:ascii="Times New Roman" w:hAnsi="Times New Roman" w:cs="Times New Roman"/>
          <w:sz w:val="28"/>
          <w:szCs w:val="28"/>
        </w:rPr>
        <w:t xml:space="preserve">или нет) магистранта к защите в ГАК. Допуск к защите оформляется приказом ректора по рапорту зав. отделом </w:t>
      </w:r>
      <w:proofErr w:type="spellStart"/>
      <w:r w:rsidRPr="007A3B5E">
        <w:rPr>
          <w:rFonts w:ascii="Times New Roman" w:hAnsi="Times New Roman" w:cs="Times New Roman"/>
          <w:sz w:val="28"/>
          <w:szCs w:val="28"/>
        </w:rPr>
        <w:t>АДиМ</w:t>
      </w:r>
      <w:proofErr w:type="spellEnd"/>
      <w:r w:rsidRPr="007A3B5E">
        <w:rPr>
          <w:rFonts w:ascii="Times New Roman" w:hAnsi="Times New Roman" w:cs="Times New Roman"/>
          <w:sz w:val="28"/>
          <w:szCs w:val="28"/>
        </w:rPr>
        <w:t>.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 xml:space="preserve">10. </w:t>
      </w:r>
      <w:r w:rsidRPr="007A3B5E">
        <w:rPr>
          <w:rFonts w:ascii="Times New Roman" w:hAnsi="Times New Roman" w:cs="Times New Roman"/>
          <w:sz w:val="28"/>
          <w:szCs w:val="28"/>
        </w:rPr>
        <w:t>Магистрант – автор магистерской диссертации несет ответственность за соблюдением сроков выполнения магистерской диссертации, за достоверность фактического материала, его анализ и выводы.</w:t>
      </w:r>
    </w:p>
    <w:p w:rsidR="007A3B5E" w:rsidRPr="007A3B5E" w:rsidRDefault="007A3B5E" w:rsidP="007A3B5E">
      <w:pPr>
        <w:spacing w:line="360" w:lineRule="auto"/>
        <w:ind w:right="-284" w:firstLine="708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К защите предоставляются:</w:t>
      </w:r>
    </w:p>
    <w:p w:rsidR="007A3B5E" w:rsidRPr="007A3B5E" w:rsidRDefault="007A3B5E" w:rsidP="007A3B5E">
      <w:pPr>
        <w:spacing w:line="360" w:lineRule="auto"/>
        <w:ind w:right="-284" w:firstLine="708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Магистерская диссертация;</w:t>
      </w:r>
    </w:p>
    <w:p w:rsidR="007A3B5E" w:rsidRPr="007A3B5E" w:rsidRDefault="007A3B5E" w:rsidP="007A3B5E">
      <w:pPr>
        <w:spacing w:line="360" w:lineRule="auto"/>
        <w:ind w:right="-284" w:firstLine="708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Рецензия оппонента;</w:t>
      </w:r>
    </w:p>
    <w:p w:rsidR="007A3B5E" w:rsidRPr="007A3B5E" w:rsidRDefault="007A3B5E" w:rsidP="007A3B5E">
      <w:pPr>
        <w:spacing w:line="360" w:lineRule="auto"/>
        <w:ind w:right="-284" w:firstLine="708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Индивидуальное задание;</w:t>
      </w:r>
    </w:p>
    <w:p w:rsidR="007A3B5E" w:rsidRPr="007A3B5E" w:rsidRDefault="007A3B5E" w:rsidP="007A3B5E">
      <w:pPr>
        <w:spacing w:line="360" w:lineRule="auto"/>
        <w:ind w:right="-284" w:firstLine="708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Индивидуальный план;</w:t>
      </w:r>
    </w:p>
    <w:p w:rsidR="007A3B5E" w:rsidRPr="007A3B5E" w:rsidRDefault="007A3B5E" w:rsidP="007A3B5E">
      <w:pPr>
        <w:spacing w:line="360" w:lineRule="auto"/>
        <w:ind w:right="-284" w:firstLine="708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•</w:t>
      </w:r>
      <w:r w:rsidRPr="007A3B5E">
        <w:rPr>
          <w:rFonts w:ascii="Times New Roman" w:hAnsi="Times New Roman" w:cs="Times New Roman"/>
          <w:sz w:val="28"/>
          <w:szCs w:val="28"/>
        </w:rPr>
        <w:tab/>
        <w:t>Зачетная книжка.</w:t>
      </w:r>
    </w:p>
    <w:p w:rsidR="007A3B5E" w:rsidRPr="007A3B5E" w:rsidRDefault="007A3B5E" w:rsidP="007A3B5E">
      <w:pPr>
        <w:spacing w:line="360" w:lineRule="auto"/>
        <w:ind w:right="-284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 xml:space="preserve">Магистранту, не предоставившему магистерскую диссертацию в установленный срок или не защитившему диссертацию </w:t>
      </w:r>
      <w:proofErr w:type="gramStart"/>
      <w:r w:rsidRPr="007A3B5E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7A3B5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A3B5E">
        <w:rPr>
          <w:rFonts w:ascii="Times New Roman" w:hAnsi="Times New Roman" w:cs="Times New Roman"/>
          <w:sz w:val="28"/>
          <w:szCs w:val="28"/>
        </w:rPr>
        <w:t>уважительной</w:t>
      </w:r>
      <w:proofErr w:type="gramEnd"/>
      <w:r w:rsidRPr="007A3B5E">
        <w:rPr>
          <w:rFonts w:ascii="Times New Roman" w:hAnsi="Times New Roman" w:cs="Times New Roman"/>
          <w:sz w:val="28"/>
          <w:szCs w:val="28"/>
        </w:rPr>
        <w:t xml:space="preserve"> причинам, срок защиты может быть перенесен указом ректора на один год, на основании рапорта зав. отделом </w:t>
      </w:r>
      <w:proofErr w:type="spellStart"/>
      <w:r w:rsidRPr="007A3B5E">
        <w:rPr>
          <w:rFonts w:ascii="Times New Roman" w:hAnsi="Times New Roman" w:cs="Times New Roman"/>
          <w:sz w:val="28"/>
          <w:szCs w:val="28"/>
        </w:rPr>
        <w:t>АДиМ</w:t>
      </w:r>
      <w:proofErr w:type="spellEnd"/>
    </w:p>
    <w:p w:rsidR="007A3B5E" w:rsidRPr="007A3B5E" w:rsidRDefault="007A3B5E" w:rsidP="007A3B5E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lastRenderedPageBreak/>
        <w:t>Магистрант, не защитивший диссертационную работу, имеет право предоставить ее к защите на следующий год, с учетом доработок или предоставить к защите новую магистерскую диссертацию.</w:t>
      </w:r>
    </w:p>
    <w:p w:rsidR="007A3B5E" w:rsidRPr="007A3B5E" w:rsidRDefault="007A3B5E" w:rsidP="007A3B5E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В случае отказа от выполнения диссертации магистрант обязан поставить в известность руководителя и кафедру не позднее, чем за один семестр до окончания магистратуры.</w:t>
      </w:r>
    </w:p>
    <w:p w:rsidR="007A3B5E" w:rsidRPr="007A3B5E" w:rsidRDefault="007A3B5E" w:rsidP="007A3B5E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Порядок решения проблем руководства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3B5E">
        <w:rPr>
          <w:rFonts w:ascii="Times New Roman" w:hAnsi="Times New Roman" w:cs="Times New Roman"/>
          <w:sz w:val="28"/>
          <w:szCs w:val="28"/>
        </w:rPr>
        <w:t>(выезд, болезнь руководителя и т.д.) решается аналогично, проблеме необходимости консультанта – индивидуально.</w:t>
      </w:r>
    </w:p>
    <w:p w:rsidR="007A3B5E" w:rsidRDefault="007A3B5E" w:rsidP="007A3B5E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Порядок защиты магистерских работ определяется Положением о Государственных комиссиях, утвержденным Мин</w:t>
      </w:r>
      <w:r>
        <w:rPr>
          <w:rFonts w:ascii="Times New Roman" w:hAnsi="Times New Roman" w:cs="Times New Roman"/>
          <w:sz w:val="28"/>
          <w:szCs w:val="28"/>
        </w:rPr>
        <w:t>истерством образования и науки.</w:t>
      </w:r>
    </w:p>
    <w:p w:rsidR="007F6EF7" w:rsidRDefault="007A3B5E" w:rsidP="007A3B5E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7A3B5E">
        <w:rPr>
          <w:rFonts w:ascii="Times New Roman" w:hAnsi="Times New Roman" w:cs="Times New Roman"/>
          <w:sz w:val="28"/>
          <w:szCs w:val="28"/>
        </w:rPr>
        <w:t>Магистерская работа после защиты хранится в архиве КГТУ.</w:t>
      </w:r>
    </w:p>
    <w:p w:rsidR="007A3B5E" w:rsidRPr="007A3B5E" w:rsidRDefault="007A3B5E" w:rsidP="007A3B5E">
      <w:pPr>
        <w:spacing w:line="360" w:lineRule="auto"/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sectPr w:rsidR="007A3B5E" w:rsidRPr="007A3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B5E"/>
    <w:rsid w:val="007A3B5E"/>
    <w:rsid w:val="007F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Cooler</dc:creator>
  <cp:lastModifiedBy>Cooler</cp:lastModifiedBy>
  <cp:revision>1</cp:revision>
  <dcterms:created xsi:type="dcterms:W3CDTF">2021-02-20T08:08:00Z</dcterms:created>
  <dcterms:modified xsi:type="dcterms:W3CDTF">2021-02-20T08:17:00Z</dcterms:modified>
</cp:coreProperties>
</file>